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EC02" w14:textId="77777777" w:rsidR="0028412C" w:rsidRDefault="0028412C"/>
    <w:p w14:paraId="7D414443" w14:textId="77777777" w:rsidR="00E800F6" w:rsidRDefault="00E800F6"/>
    <w:p w14:paraId="7825F77B" w14:textId="7CBB6A3B" w:rsidR="00E800F6" w:rsidRPr="00E800F6" w:rsidRDefault="00E800F6" w:rsidP="00E800F6">
      <w:pPr>
        <w:suppressAutoHyphens/>
        <w:autoSpaceDN w:val="0"/>
        <w:spacing w:after="0" w:line="360" w:lineRule="auto"/>
        <w:ind w:left="-5" w:hanging="10"/>
        <w:jc w:val="center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32"/>
          <w:lang w:eastAsia="pl-PL"/>
          <w14:ligatures w14:val="none"/>
        </w:rPr>
        <w:t>Regulamin Młodzieżowej Ligi Wędkarskiej ( MLW )</w:t>
      </w:r>
    </w:p>
    <w:p w14:paraId="63941A60" w14:textId="77777777" w:rsidR="00E800F6" w:rsidRPr="00E800F6" w:rsidRDefault="00E800F6" w:rsidP="00E800F6">
      <w:pPr>
        <w:suppressAutoHyphens/>
        <w:autoSpaceDN w:val="0"/>
        <w:spacing w:after="0" w:line="360" w:lineRule="auto"/>
        <w:ind w:left="-5" w:hanging="10"/>
        <w:jc w:val="center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32"/>
          <w:lang w:eastAsia="pl-PL"/>
          <w14:ligatures w14:val="none"/>
        </w:rPr>
        <w:t xml:space="preserve">Okręgu PZW w Rzeszowie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E800F6">
        <w:rPr>
          <w:rFonts w:ascii="Times New Roman" w:eastAsia="Arial" w:hAnsi="Times New Roman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na rok 2025</w:t>
      </w:r>
    </w:p>
    <w:p w14:paraId="43C4B5E8" w14:textId="77777777" w:rsidR="00E800F6" w:rsidRPr="00E800F6" w:rsidRDefault="00E800F6" w:rsidP="00E800F6">
      <w:pPr>
        <w:keepNext/>
        <w:keepLines/>
        <w:suppressAutoHyphens/>
        <w:autoSpaceDN w:val="0"/>
        <w:spacing w:after="2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CEL  </w:t>
      </w:r>
    </w:p>
    <w:p w14:paraId="6C8367BC" w14:textId="77777777" w:rsidR="00E800F6" w:rsidRPr="00E800F6" w:rsidRDefault="00E800F6" w:rsidP="00E800F6">
      <w:pPr>
        <w:suppressAutoHyphens/>
        <w:autoSpaceDN w:val="0"/>
        <w:spacing w:after="45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Promowanie wędkarstwa wśród dzieci i młodzieży jako alternatywnego sposobu spędzania czasu poprzez przeprowadzenie cyklu zawodów wędkarskich w trzech kategoriach wiekowych  </w:t>
      </w:r>
    </w:p>
    <w:p w14:paraId="082F8B11" w14:textId="77777777" w:rsidR="00E800F6" w:rsidRPr="00E800F6" w:rsidRDefault="00E800F6" w:rsidP="00E800F6">
      <w:pPr>
        <w:widowControl w:val="0"/>
        <w:numPr>
          <w:ilvl w:val="0"/>
          <w:numId w:val="2"/>
        </w:numPr>
        <w:suppressAutoHyphens/>
        <w:autoSpaceDN w:val="0"/>
        <w:spacing w:after="2" w:line="360" w:lineRule="auto"/>
        <w:ind w:left="284" w:right="6476" w:hanging="299"/>
        <w:contextualSpacing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Zasady ogólne</w:t>
      </w:r>
    </w:p>
    <w:p w14:paraId="22F6B0B8" w14:textId="77777777" w:rsidR="00E800F6" w:rsidRPr="00E800F6" w:rsidRDefault="00E800F6" w:rsidP="00E800F6">
      <w:pPr>
        <w:suppressAutoHyphens/>
        <w:autoSpaceDN w:val="0"/>
        <w:spacing w:after="2" w:line="360" w:lineRule="auto"/>
        <w:ind w:left="-15" w:right="6476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Grupy wiekowe:  </w:t>
      </w:r>
    </w:p>
    <w:p w14:paraId="6CE63664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7-11 lat  </w:t>
      </w:r>
    </w:p>
    <w:p w14:paraId="56C19955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12-15 lat  </w:t>
      </w:r>
    </w:p>
    <w:p w14:paraId="5C242739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16-20 lat  </w:t>
      </w:r>
    </w:p>
    <w:p w14:paraId="72018B46" w14:textId="77777777" w:rsidR="00E800F6" w:rsidRPr="00E800F6" w:rsidRDefault="00E800F6" w:rsidP="00E800F6">
      <w:pPr>
        <w:suppressAutoHyphens/>
        <w:autoSpaceDN w:val="0"/>
        <w:spacing w:after="43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Drużyna wystawiona przez koło może liczyć maksymalnie 10 osób, zawodnik może startować w wyższej kategorii wiekowej, ale wyłącznie w całym cyklu zawodów.  </w:t>
      </w:r>
    </w:p>
    <w:p w14:paraId="4048E6E7" w14:textId="77777777" w:rsidR="00E800F6" w:rsidRPr="00E800F6" w:rsidRDefault="00E800F6" w:rsidP="00E800F6">
      <w:pPr>
        <w:keepNext/>
        <w:keepLines/>
        <w:suppressAutoHyphens/>
        <w:autoSpaceDN w:val="0"/>
        <w:spacing w:after="36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Terminy, rodzaj i ilość zawodów  </w:t>
      </w:r>
    </w:p>
    <w:p w14:paraId="47CF0A1A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Planuje się przeprowadzenie 4 zawodów spławikowych ( terminy nie mogą kolidować z Ligą Podkarpacką) .</w:t>
      </w:r>
    </w:p>
    <w:p w14:paraId="6CC36DA5" w14:textId="77777777" w:rsidR="00E800F6" w:rsidRPr="00E800F6" w:rsidRDefault="00E800F6" w:rsidP="00E800F6">
      <w:pPr>
        <w:suppressAutoHyphens/>
        <w:autoSpaceDN w:val="0"/>
        <w:spacing w:after="4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Dozwolone jest branie udziału w dwóch typach zawodów, ale ich wyniki nie sumują się i są traktowane jako osobne pozycje.  </w:t>
      </w:r>
    </w:p>
    <w:p w14:paraId="205249DB" w14:textId="77777777" w:rsidR="00E800F6" w:rsidRPr="00E800F6" w:rsidRDefault="00E800F6" w:rsidP="00E800F6">
      <w:pPr>
        <w:keepNext/>
        <w:keepLines/>
        <w:suppressAutoHyphens/>
        <w:autoSpaceDN w:val="0"/>
        <w:spacing w:after="65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II. Terminy zawodów  </w:t>
      </w:r>
    </w:p>
    <w:p w14:paraId="0FE8143A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Zawody spławikowe mogą odbywać się od 15 kwietnia do 15 października.   </w:t>
      </w:r>
    </w:p>
    <w:p w14:paraId="555CBB5A" w14:textId="77777777" w:rsidR="00E800F6" w:rsidRPr="00E800F6" w:rsidRDefault="00E800F6" w:rsidP="00E800F6">
      <w:pPr>
        <w:suppressAutoHyphens/>
        <w:autoSpaceDN w:val="0"/>
        <w:spacing w:after="37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Maksymalny czas przeznaczony na poszczególne zawody nie może przekraczać 3 godzin. Szczegółowy harmonogram zawodów będzie przygotowany i opublikowany min. 7 dni przed poszczególnymi zawodami. W razie niekorzystnych warunków poszczególne zawody mogą ulec skróceniu.</w:t>
      </w:r>
    </w:p>
    <w:p w14:paraId="618C5412" w14:textId="77777777" w:rsidR="00E800F6" w:rsidRPr="00E800F6" w:rsidRDefault="00E800F6" w:rsidP="00E800F6">
      <w:pPr>
        <w:suppressAutoHyphens/>
        <w:autoSpaceDN w:val="0"/>
        <w:spacing w:after="39" w:line="360" w:lineRule="auto"/>
        <w:ind w:left="-15" w:right="288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III. Zasady przeprowadzania zawodów.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74D1DAB0" w14:textId="77777777" w:rsidR="0051626B" w:rsidRDefault="00E800F6" w:rsidP="00E800F6">
      <w:pPr>
        <w:suppressAutoHyphens/>
        <w:autoSpaceDN w:val="0"/>
        <w:spacing w:after="39" w:line="360" w:lineRule="auto"/>
        <w:ind w:left="-15" w:right="-15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Zawody będą przeprowadzane w cyklu Grand Prix rankingowym. W tym celu została stworzona na stronie </w:t>
      </w:r>
      <w:hyperlink r:id="rId5" w:history="1">
        <w:r w:rsidR="0051626B" w:rsidRPr="00DF2F4F">
          <w:rPr>
            <w:rStyle w:val="Hipercze"/>
            <w:rFonts w:ascii="Times New Roman" w:eastAsia="Arial" w:hAnsi="Times New Roman" w:cs="Times New Roman"/>
            <w:kern w:val="0"/>
            <w:sz w:val="24"/>
            <w:lang w:eastAsia="pl-PL"/>
            <w14:ligatures w14:val="none"/>
          </w:rPr>
          <w:t>https://rzeszow.pzw.pl</w:t>
        </w:r>
      </w:hyperlink>
      <w:r w:rsidR="0051626B">
        <w:rPr>
          <w:rFonts w:ascii="Times New Roman" w:eastAsia="Arial" w:hAnsi="Times New Roman" w:cs="Times New Roman"/>
          <w:color w:val="000081"/>
          <w:kern w:val="0"/>
          <w:sz w:val="24"/>
          <w:lang w:eastAsia="pl-PL"/>
          <w14:ligatures w14:val="none"/>
        </w:rPr>
        <w:t xml:space="preserve">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odpowiednia zakładka dedykowana wyłącznie </w:t>
      </w:r>
    </w:p>
    <w:p w14:paraId="5F82115A" w14:textId="6D4E6DA9" w:rsidR="00E800F6" w:rsidRPr="00E800F6" w:rsidRDefault="00E800F6" w:rsidP="00E800F6">
      <w:pPr>
        <w:suppressAutoHyphens/>
        <w:autoSpaceDN w:val="0"/>
        <w:spacing w:after="39" w:line="360" w:lineRule="auto"/>
        <w:ind w:left="-15" w:right="-15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dla MLW.</w:t>
      </w:r>
    </w:p>
    <w:p w14:paraId="1BE0893B" w14:textId="77777777" w:rsidR="00E800F6" w:rsidRPr="00E800F6" w:rsidRDefault="00E800F6" w:rsidP="00E800F6">
      <w:pPr>
        <w:suppressAutoHyphens/>
        <w:autoSpaceDN w:val="0"/>
        <w:spacing w:after="39" w:line="360" w:lineRule="auto"/>
        <w:ind w:left="-15" w:right="-15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IV.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Zasady rankingu</w:t>
      </w:r>
    </w:p>
    <w:p w14:paraId="0FFD669E" w14:textId="77777777" w:rsidR="00E800F6" w:rsidRPr="00E800F6" w:rsidRDefault="00E800F6" w:rsidP="00E800F6">
      <w:pPr>
        <w:suppressAutoHyphens/>
        <w:autoSpaceDN w:val="0"/>
        <w:spacing w:after="49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Ranking będzie prowadzony indywidualnie i zespołowo (Koła Wędkarskie). Za każdy 1 gram złowionej ryby będzie przyznawany jeden punkt. Suma punktów zebranych przez zawodnika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lastRenderedPageBreak/>
        <w:t xml:space="preserve">w poszczególnych zawodach będzie umieszczana i klasyfikowana w tabeli, z uwzględnieniem rankingu indywidualnego jak i kół wędkarskich. Do punktacji drużynowej będą liczone najlepsze wyniki zawodników drużyny z trzech kategorii. Po zakończeniu ostatnich zawodów zostanie przeprowadzona ostateczna klasyfikacja i podsumowanie wyników MLW. Wręczenie nagród odbędzie się podczas spotkania integracyjnego po przeprowadzeniu ostatnich zawodów.  </w:t>
      </w:r>
    </w:p>
    <w:p w14:paraId="07566822" w14:textId="77777777" w:rsidR="00E800F6" w:rsidRPr="00E800F6" w:rsidRDefault="00E800F6" w:rsidP="00E800F6">
      <w:pPr>
        <w:suppressAutoHyphens/>
        <w:autoSpaceDN w:val="0"/>
        <w:spacing w:after="48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Wody Okręgu Rzeszów proponowane do rozegrania zawodów w 2025 roku.  </w:t>
      </w:r>
    </w:p>
    <w:p w14:paraId="18E5A4B0" w14:textId="77777777" w:rsidR="00E800F6" w:rsidRPr="00E800F6" w:rsidRDefault="00E800F6" w:rsidP="00E800F6">
      <w:pPr>
        <w:keepNext/>
        <w:keepLines/>
        <w:suppressAutoHyphens/>
        <w:autoSpaceDN w:val="0"/>
        <w:spacing w:after="2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Zawody spławikowe  </w:t>
      </w:r>
    </w:p>
    <w:p w14:paraId="3CEBC097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-zbiornik nr 2 Rzemień 11 V</w:t>
      </w:r>
    </w:p>
    <w:p w14:paraId="3B4833BA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-zbiornik nr 3 Werynia 25 V</w:t>
      </w:r>
    </w:p>
    <w:p w14:paraId="5BF53C5D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4280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-zbiornik Głogów  8 VI</w:t>
      </w:r>
    </w:p>
    <w:p w14:paraId="6A1994CC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148" w:hanging="10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Termin i zbiornik ostatnich zawodów zostanie ustalony i podany po analizie stanów wód w miesiącach letnich</w:t>
      </w:r>
    </w:p>
    <w:p w14:paraId="726E4E37" w14:textId="77777777" w:rsidR="00E800F6" w:rsidRPr="00E800F6" w:rsidRDefault="00E800F6" w:rsidP="00E800F6">
      <w:pPr>
        <w:suppressAutoHyphens/>
        <w:autoSpaceDN w:val="0"/>
        <w:spacing w:after="39" w:line="360" w:lineRule="auto"/>
        <w:ind w:left="-15" w:right="510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Wymogi sprzętowe i zasady używania.  W czasie zawodów obowiązuje RAPR, zatem dozwolony jest połów ryb, na które tego dnia nie ma okresu ochronnego.  </w:t>
      </w:r>
    </w:p>
    <w:p w14:paraId="0CBB9AB4" w14:textId="77777777" w:rsidR="00E800F6" w:rsidRPr="00E800F6" w:rsidRDefault="00E800F6" w:rsidP="00E800F6">
      <w:pPr>
        <w:keepNext/>
        <w:keepLines/>
        <w:suppressAutoHyphens/>
        <w:autoSpaceDN w:val="0"/>
        <w:spacing w:after="2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Zawody spławikowe - zasady</w:t>
      </w:r>
    </w:p>
    <w:p w14:paraId="142AB5A6" w14:textId="77777777" w:rsidR="00E800F6" w:rsidRPr="00E800F6" w:rsidRDefault="00E800F6" w:rsidP="00E800F6">
      <w:pPr>
        <w:suppressAutoHyphens/>
        <w:autoSpaceDN w:val="0"/>
        <w:spacing w:after="48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Zawodnik łowi jedną wędka trzymaną w ręku lub umieszczoną na podpórce ”suporcie” z jednoczesnym zachowaniem stałego kontaktu z wędką. Długość wędziska w kategorii 7-11 lat oraz 12-15 lat oraz 16-20  </w:t>
      </w:r>
      <w:r w:rsidRPr="00E800F6">
        <w:rPr>
          <w:rFonts w:ascii="Times New Roman" w:eastAsia="Arial" w:hAnsi="Times New Roman" w:cs="Times New Roman"/>
          <w:color w:val="FF8000"/>
          <w:kern w:val="0"/>
          <w:sz w:val="24"/>
          <w:lang w:eastAsia="pl-PL"/>
          <w14:ligatures w14:val="none"/>
        </w:rPr>
        <w:t>do 10 m.</w:t>
      </w:r>
    </w:p>
    <w:p w14:paraId="45875501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Zawodnik może mieć na stanowisku dowolną ilość wędek do wymiany.  </w:t>
      </w:r>
    </w:p>
    <w:p w14:paraId="73D4EDF0" w14:textId="77777777" w:rsidR="00E800F6" w:rsidRPr="00E800F6" w:rsidRDefault="00E800F6" w:rsidP="00E800F6">
      <w:pPr>
        <w:suppressAutoHyphens/>
        <w:autoSpaceDN w:val="0"/>
        <w:spacing w:after="45" w:line="360" w:lineRule="auto"/>
        <w:ind w:left="9" w:right="515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Zawodnikowi wolno używać sprzętu pomocniczego takiego jak proca, podbierak, platformy o maksymalnych wymiarach 1mx1m, na której zawodnik może stać/siedzieć. Platforma musi być ustawiona na linii brzegowej poza wodą.  </w:t>
      </w:r>
    </w:p>
    <w:p w14:paraId="4AB90394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Nie obowiązują limity ilościowe i wagowe łowionych ryb.  </w:t>
      </w:r>
    </w:p>
    <w:p w14:paraId="36CB141E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Zabrania się używania żywej bądź martwej rybki oraz używania przynęt sztucznych wraz z jakąkolwiek przynętą naturalną.  </w:t>
      </w:r>
    </w:p>
    <w:p w14:paraId="27CF8416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Ryby powinny być przechowywane o odpowiednich siatkach (minimum dwie obręcze, średnica 40 cm lub prostokąt o przekątnej 50 cm o długości minimum 3 m ). Ryby przechowywane w stanie żywym do chwili zakończenia ważenia ryb w sektorze, na sygnał sędziego sektorowego zostają natychmiast wypuszczone do wody).  W siatkach nie wolno przechowywać ryb niewymiarowych. Ryby należy mierzyć bezpośrednio po ich złowieniu. Zawodnik obowiązany jest posiadać wypychacz.  Dozwolona jest pomoc w połowie bądź trenera wyłącznie w grupie 7-11 lat wyłącznie przy odhaczaniu ryby.  Na zbiornikach No-</w:t>
      </w:r>
      <w:proofErr w:type="spellStart"/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kill</w:t>
      </w:r>
      <w:proofErr w:type="spellEnd"/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wprowadza się dodatkowo możliwość pomocy przy odhaczaniu ryb w grupie 12-15.</w:t>
      </w:r>
    </w:p>
    <w:p w14:paraId="5F0B1AE1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138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lastRenderedPageBreak/>
        <w:t xml:space="preserve">W pozostałych grupach wiekowych zabrania się pomocy zawodnikom przy połowie przez opiekuna lub trenera. Zasada ta nie obowiązuje do zawodników niepełnosprawnych.  </w:t>
      </w:r>
    </w:p>
    <w:p w14:paraId="4813103D" w14:textId="77777777" w:rsidR="00E800F6" w:rsidRPr="00E800F6" w:rsidRDefault="00E800F6" w:rsidP="00E800F6">
      <w:pPr>
        <w:suppressAutoHyphens/>
        <w:autoSpaceDN w:val="0"/>
        <w:spacing w:after="43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Rodzaje ryb, wymiary i regulamin zawodów będą podawane każdorazowo przed zawodami bądź w komunikacie organizacyjnym.</w:t>
      </w:r>
    </w:p>
    <w:p w14:paraId="1E62E095" w14:textId="77777777" w:rsidR="00E800F6" w:rsidRPr="00E800F6" w:rsidRDefault="00E800F6" w:rsidP="00E800F6">
      <w:pPr>
        <w:suppressAutoHyphens/>
        <w:autoSpaceDN w:val="0"/>
        <w:spacing w:after="51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V.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Zaangażowanie Kół w rozwój Młodzieżowej Ligi Wędkarskiej  </w:t>
      </w:r>
    </w:p>
    <w:p w14:paraId="524E8799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138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Działalność MLW jest priorytetowa w stosunku do innych imprez realizowanych przez Koła w zakresie pracy z młodzieżą. Koła pokrywają z własnych budżetów wszystkie koszty związane z transportem uczestników oraz ich trenerów  i opiekunów.  </w:t>
      </w:r>
    </w:p>
    <w:p w14:paraId="29B4DFC3" w14:textId="77777777" w:rsidR="00E800F6" w:rsidRPr="00E800F6" w:rsidRDefault="00E800F6" w:rsidP="00E800F6">
      <w:pPr>
        <w:suppressAutoHyphens/>
        <w:autoSpaceDN w:val="0"/>
        <w:spacing w:after="34" w:line="360" w:lineRule="auto"/>
        <w:textAlignment w:val="baseline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1AF8F3E4" w14:textId="77777777" w:rsidR="00E800F6" w:rsidRPr="00E800F6" w:rsidRDefault="00E800F6" w:rsidP="00E800F6">
      <w:pPr>
        <w:keepNext/>
        <w:keepLines/>
        <w:suppressAutoHyphens/>
        <w:autoSpaceDN w:val="0"/>
        <w:spacing w:after="2" w:line="360" w:lineRule="auto"/>
        <w:ind w:left="-5" w:hanging="10"/>
        <w:textAlignment w:val="baseline"/>
        <w:outlineLvl w:val="0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 xml:space="preserve">VI. Zgłaszanie uczestników    </w:t>
      </w:r>
    </w:p>
    <w:p w14:paraId="5BB12035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Zgłoszenia będą przyjmowane w siedzibie PZW Okręg w Rzeszowie lub na wyznaczony w ogłoszeniu adres e-mail.  </w:t>
      </w:r>
    </w:p>
    <w:p w14:paraId="352D7BCE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Potwierdzenia udziału w zawodach dokonuje się najpóźniej na 4 dni przed wyznaczoną datą zawodów.  </w:t>
      </w:r>
    </w:p>
    <w:p w14:paraId="2CF34C8D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Każde Koło może zgłosić maksymalnie 10 zawodników.  </w:t>
      </w:r>
    </w:p>
    <w:p w14:paraId="0CCC9857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Każdy uczestnik zawodów w najmłodszych grupach musi dostarczyć przed zawodami zgodę rodziców bądź opiekunów prawnych na:  </w:t>
      </w:r>
    </w:p>
    <w:p w14:paraId="1FFCF04A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-uczestnictwo w zawodach  </w:t>
      </w:r>
    </w:p>
    <w:p w14:paraId="459B0094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-przetwarzanie danych osobowych oraz publikacje nazwiska i imienia w tabeli rankingowej MLW ( jednorazowa zgoda obowiązuje na cały cykl zawodów)  -publikację wizerunku zawodnika na stronie Okręgu i pozostałych stronach stworzonych na potrzeby MLW, w tym z przeprowadzonych relacji fotograficznych  i filmowych ( jednorazowa zgoda obowiązuje na cały cykl zawodów).</w:t>
      </w:r>
    </w:p>
    <w:p w14:paraId="6672025C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Zawodnicy, którzy ukończyli 18 lat zobowiązani są do dostarczenia tylko dwóch ostatnich podpisanych zgód.  </w:t>
      </w:r>
    </w:p>
    <w:p w14:paraId="3ED16009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Zawodnicy przyjeżdżają na miejsce zawodów pod opieką trenerów/opiekunów bądź pod nadzorem osoby wydelegowanej z Koła z zastrzeżeniem posiadania niezbędnych zgód wyszczególnionych powyżej.  </w:t>
      </w:r>
    </w:p>
    <w:p w14:paraId="015E003B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Przed rozpoczęciem zawodów opiekunowie zobowiązani są do przekazania organizatorowi wszystkich wymaganych zgód.  Za bezpieczeństwo zawodników odpowiadają opiekunowie lub delegaci z Kół.</w:t>
      </w:r>
    </w:p>
    <w:p w14:paraId="0E3B8B70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b/>
          <w:color w:val="000000"/>
          <w:kern w:val="0"/>
          <w:sz w:val="24"/>
          <w:lang w:eastAsia="pl-PL"/>
          <w14:ligatures w14:val="none"/>
        </w:rPr>
        <w:t>VII. Nagrody</w:t>
      </w:r>
    </w:p>
    <w:p w14:paraId="1D60FD6A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right="594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FF8000"/>
          <w:kern w:val="0"/>
          <w:sz w:val="24"/>
          <w:lang w:eastAsia="pl-PL"/>
          <w14:ligatures w14:val="none"/>
        </w:rPr>
        <w:lastRenderedPageBreak/>
        <w:t xml:space="preserve">UWAGA Sklasyfikowani zostaną tylko zawodnicy, którzy wzięli udział w min. trzech zawodach. Liczą się </w:t>
      </w: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wyniki trzech najlepszych zawodów, o ile zawodnik wziął udział w całym cyklu.</w:t>
      </w:r>
    </w:p>
    <w:p w14:paraId="2CE6938E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Nagrody będą przyznawane indywidualnie i zespołowo zgodnie z rankingiem po zakończeniu ostatnich zawodów w ramach MLW.  </w:t>
      </w:r>
    </w:p>
    <w:p w14:paraId="24B767B9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I,II, II miejsce indywidualnie - puchar, dyplom, nagrody rzeczowe  IV, V, VI miejsce indywidualnie  - dyplom oraz nagrody rzeczowe  </w:t>
      </w:r>
    </w:p>
    <w:p w14:paraId="2B12D7B9" w14:textId="77777777" w:rsidR="00E800F6" w:rsidRPr="00E800F6" w:rsidRDefault="00E800F6" w:rsidP="00E800F6">
      <w:pPr>
        <w:suppressAutoHyphens/>
        <w:autoSpaceDN w:val="0"/>
        <w:spacing w:after="19" w:line="360" w:lineRule="auto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</w:t>
      </w:r>
    </w:p>
    <w:p w14:paraId="0CEA962F" w14:textId="77777777" w:rsidR="00E800F6" w:rsidRPr="00E800F6" w:rsidRDefault="00E800F6" w:rsidP="00E800F6">
      <w:pPr>
        <w:suppressAutoHyphens/>
        <w:autoSpaceDN w:val="0"/>
        <w:spacing w:after="12" w:line="360" w:lineRule="auto"/>
        <w:ind w:left="9" w:hanging="10"/>
        <w:jc w:val="both"/>
        <w:textAlignment w:val="baseline"/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Jednocześnie organizatorzy przewidują dla wszystkich uczestników MLW wręczenie oznak „Uczestnika MLW” w formie </w:t>
      </w:r>
      <w:proofErr w:type="spellStart"/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>pinsy</w:t>
      </w:r>
      <w:proofErr w:type="spellEnd"/>
      <w:r w:rsidRPr="00E800F6">
        <w:rPr>
          <w:rFonts w:ascii="Times New Roman" w:eastAsia="Arial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 metalowej oraz dyplomów</w:t>
      </w:r>
      <w:r w:rsidRPr="00E800F6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EBB3C2A" w14:textId="77777777" w:rsidR="00E800F6" w:rsidRPr="00E800F6" w:rsidRDefault="00E800F6" w:rsidP="00E800F6">
      <w:pPr>
        <w:spacing w:line="360" w:lineRule="auto"/>
        <w:rPr>
          <w:rFonts w:ascii="Times New Roman" w:hAnsi="Times New Roman" w:cs="Times New Roman"/>
        </w:rPr>
      </w:pPr>
    </w:p>
    <w:sectPr w:rsidR="00E800F6" w:rsidRPr="00E8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5259D"/>
    <w:multiLevelType w:val="multilevel"/>
    <w:tmpl w:val="5B30DC02"/>
    <w:styleLink w:val="WWNum1"/>
    <w:lvl w:ilvl="0">
      <w:start w:val="1"/>
      <w:numFmt w:val="upperRoman"/>
      <w:lvlText w:val="%1."/>
      <w:lvlJc w:val="left"/>
      <w:pPr>
        <w:ind w:left="705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1557743706">
    <w:abstractNumId w:val="0"/>
  </w:num>
  <w:num w:numId="2" w16cid:durableId="10907376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F6"/>
    <w:rsid w:val="0028412C"/>
    <w:rsid w:val="0051626B"/>
    <w:rsid w:val="00852A9B"/>
    <w:rsid w:val="009E4970"/>
    <w:rsid w:val="00E8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DF10"/>
  <w15:chartTrackingRefBased/>
  <w15:docId w15:val="{5891B4AA-0D8A-45A5-A4ED-B8235182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0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0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0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0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0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0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0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0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0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0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0F6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basedOn w:val="Bezlisty"/>
    <w:rsid w:val="00E800F6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5162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zeszow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Imie Nazwisko</dc:creator>
  <cp:keywords/>
  <dc:description/>
  <cp:lastModifiedBy>Imie Nazwisko</cp:lastModifiedBy>
  <cp:revision>1</cp:revision>
  <cp:lastPrinted>2025-04-24T09:41:00Z</cp:lastPrinted>
  <dcterms:created xsi:type="dcterms:W3CDTF">2025-04-24T09:05:00Z</dcterms:created>
  <dcterms:modified xsi:type="dcterms:W3CDTF">2025-04-24T10:32:00Z</dcterms:modified>
</cp:coreProperties>
</file>