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1170B" w14:textId="77777777" w:rsidR="0028412C" w:rsidRDefault="0028412C"/>
    <w:p w14:paraId="62C93013" w14:textId="77777777" w:rsidR="006773B5" w:rsidRDefault="006773B5"/>
    <w:p w14:paraId="5C48E45C" w14:textId="77777777" w:rsidR="006773B5" w:rsidRPr="006773B5" w:rsidRDefault="006773B5" w:rsidP="006773B5">
      <w:pPr>
        <w:jc w:val="center"/>
        <w:rPr>
          <w:b/>
          <w:bCs/>
        </w:rPr>
      </w:pPr>
      <w:r w:rsidRPr="006773B5">
        <w:rPr>
          <w:b/>
          <w:bCs/>
        </w:rPr>
        <w:t>INSTRUKCJA</w:t>
      </w:r>
    </w:p>
    <w:p w14:paraId="736D8D83" w14:textId="77777777" w:rsidR="006773B5" w:rsidRPr="006773B5" w:rsidRDefault="006773B5" w:rsidP="006773B5">
      <w:pPr>
        <w:jc w:val="center"/>
        <w:rPr>
          <w:b/>
          <w:bCs/>
        </w:rPr>
      </w:pPr>
      <w:r w:rsidRPr="006773B5">
        <w:rPr>
          <w:b/>
          <w:bCs/>
        </w:rPr>
        <w:t>PROWADZENIA REJESTRACJI</w:t>
      </w:r>
    </w:p>
    <w:p w14:paraId="4CDAD09A" w14:textId="77777777" w:rsidR="006773B5" w:rsidRPr="006773B5" w:rsidRDefault="006773B5" w:rsidP="006773B5">
      <w:pPr>
        <w:jc w:val="center"/>
        <w:rPr>
          <w:b/>
          <w:bCs/>
        </w:rPr>
      </w:pPr>
      <w:r w:rsidRPr="006773B5">
        <w:rPr>
          <w:b/>
          <w:bCs/>
        </w:rPr>
        <w:t>POŁOWU RYB</w:t>
      </w:r>
    </w:p>
    <w:p w14:paraId="01818116" w14:textId="77777777" w:rsidR="006773B5" w:rsidRDefault="006773B5" w:rsidP="006773B5">
      <w:r>
        <w:t xml:space="preserve"> </w:t>
      </w:r>
    </w:p>
    <w:p w14:paraId="6041D400" w14:textId="77777777" w:rsidR="006773B5" w:rsidRDefault="006773B5" w:rsidP="006773B5">
      <w:pPr>
        <w:spacing w:after="0" w:line="276" w:lineRule="auto"/>
        <w:jc w:val="both"/>
      </w:pPr>
      <w:r>
        <w:t>Rejestr połowu ryb stanowi integralną część udzielonego zezwolenia na wędkowanie.</w:t>
      </w:r>
    </w:p>
    <w:p w14:paraId="586EE7E1" w14:textId="77777777" w:rsidR="006773B5" w:rsidRDefault="006773B5" w:rsidP="006773B5">
      <w:pPr>
        <w:spacing w:after="0" w:line="276" w:lineRule="auto"/>
        <w:jc w:val="both"/>
      </w:pPr>
      <w:r>
        <w:t xml:space="preserve"> </w:t>
      </w:r>
    </w:p>
    <w:p w14:paraId="31C28CEA" w14:textId="77777777" w:rsidR="006773B5" w:rsidRPr="006773B5" w:rsidRDefault="006773B5" w:rsidP="006773B5">
      <w:pPr>
        <w:spacing w:after="0" w:line="276" w:lineRule="auto"/>
        <w:jc w:val="both"/>
        <w:rPr>
          <w:b/>
          <w:bCs/>
        </w:rPr>
      </w:pPr>
      <w:r w:rsidRPr="006773B5">
        <w:rPr>
          <w:b/>
          <w:bCs/>
        </w:rPr>
        <w:t>Prowadzenie rejestru obowiązuje każdego wędkarza od momentu wejścia na łowisko poprzez wpisanie daty, nazwy łowiska i miejscowości.</w:t>
      </w:r>
    </w:p>
    <w:p w14:paraId="0FA4AF3F" w14:textId="77777777" w:rsidR="006773B5" w:rsidRPr="006773B5" w:rsidRDefault="006773B5" w:rsidP="006773B5">
      <w:pPr>
        <w:spacing w:after="0" w:line="276" w:lineRule="auto"/>
        <w:jc w:val="both"/>
        <w:rPr>
          <w:b/>
          <w:bCs/>
        </w:rPr>
      </w:pPr>
      <w:r w:rsidRPr="006773B5">
        <w:rPr>
          <w:b/>
          <w:bCs/>
        </w:rPr>
        <w:t xml:space="preserve"> </w:t>
      </w:r>
    </w:p>
    <w:p w14:paraId="3BE3CD3E" w14:textId="77777777" w:rsidR="006773B5" w:rsidRPr="006773B5" w:rsidRDefault="006773B5" w:rsidP="006773B5">
      <w:pPr>
        <w:spacing w:after="0" w:line="276" w:lineRule="auto"/>
        <w:jc w:val="both"/>
        <w:rPr>
          <w:b/>
          <w:bCs/>
        </w:rPr>
      </w:pPr>
      <w:r w:rsidRPr="006773B5">
        <w:rPr>
          <w:b/>
          <w:bCs/>
        </w:rPr>
        <w:t>Wpisu należy dokonać długopisem, czytelnie i bez skreśleń.</w:t>
      </w:r>
    </w:p>
    <w:p w14:paraId="2D4596B2" w14:textId="77777777" w:rsidR="006773B5" w:rsidRDefault="006773B5" w:rsidP="006773B5">
      <w:pPr>
        <w:spacing w:after="0" w:line="276" w:lineRule="auto"/>
        <w:jc w:val="both"/>
      </w:pPr>
      <w:r>
        <w:t xml:space="preserve"> </w:t>
      </w:r>
    </w:p>
    <w:p w14:paraId="61B2F5F7" w14:textId="77777777" w:rsidR="006773B5" w:rsidRDefault="006773B5" w:rsidP="006773B5">
      <w:pPr>
        <w:spacing w:after="0" w:line="276" w:lineRule="auto"/>
        <w:jc w:val="both"/>
      </w:pPr>
      <w:r>
        <w:t xml:space="preserve">Ryby objęte wymiarem ochronnym przeznaczone do zabrania (zgodnie z limitem) należy przechowywać </w:t>
      </w:r>
      <w:r w:rsidRPr="006773B5">
        <w:rPr>
          <w:b/>
          <w:bCs/>
        </w:rPr>
        <w:t>żywe</w:t>
      </w:r>
      <w:r>
        <w:t xml:space="preserve"> w siatce (nie dotyczy metody spinningowej i muchowej), a w momencie włożenia do siatki czytelnie dokonać wpisu wskazując gatunek, ilość i wielkość zabranych ryb.</w:t>
      </w:r>
    </w:p>
    <w:p w14:paraId="1D2BE843" w14:textId="77777777" w:rsidR="006773B5" w:rsidRDefault="006773B5" w:rsidP="006773B5">
      <w:pPr>
        <w:spacing w:after="0" w:line="276" w:lineRule="auto"/>
        <w:jc w:val="both"/>
      </w:pPr>
    </w:p>
    <w:p w14:paraId="2992F3A0" w14:textId="77777777" w:rsidR="006773B5" w:rsidRDefault="006773B5" w:rsidP="006773B5">
      <w:pPr>
        <w:spacing w:after="0" w:line="276" w:lineRule="auto"/>
        <w:jc w:val="both"/>
      </w:pPr>
      <w:r>
        <w:t>W przypadku ryb złowionych metodą spinningową lub muchową, a przeznaczonych do zabrania (zgodnie z limitem) należy je uśmiercić i bezzwłocznie wpisać do rejestru wskazując gatunek, ilość oraz wielkość zabranych ryb.</w:t>
      </w:r>
    </w:p>
    <w:p w14:paraId="3BC819E7" w14:textId="77777777" w:rsidR="006773B5" w:rsidRDefault="006773B5" w:rsidP="006773B5">
      <w:pPr>
        <w:spacing w:after="0" w:line="276" w:lineRule="auto"/>
        <w:jc w:val="both"/>
      </w:pPr>
    </w:p>
    <w:p w14:paraId="05991460" w14:textId="77777777" w:rsidR="006773B5" w:rsidRDefault="006773B5" w:rsidP="006773B5">
      <w:pPr>
        <w:spacing w:after="0" w:line="276" w:lineRule="auto"/>
        <w:jc w:val="both"/>
      </w:pPr>
      <w:r>
        <w:t>W przypadku ryb nie objętych wymiarem ochronnym dokonujemy wpisu pierwszych złowionych (włożonych do siatki) i przeznaczonych do zabrania ryb wymieniając gatunek, a po zakończeniu połowu ostateczną liczbę i średnią długość zabieranych ryb np. ukleja, 3 szt., 12 cm.</w:t>
      </w:r>
    </w:p>
    <w:p w14:paraId="5CAF52C8" w14:textId="77777777" w:rsidR="006773B5" w:rsidRDefault="006773B5" w:rsidP="006773B5">
      <w:pPr>
        <w:spacing w:after="0" w:line="276" w:lineRule="auto"/>
        <w:jc w:val="both"/>
      </w:pPr>
      <w:r>
        <w:t xml:space="preserve"> </w:t>
      </w:r>
    </w:p>
    <w:p w14:paraId="4D07AD6E" w14:textId="2FB9A366" w:rsidR="006773B5" w:rsidRPr="006773B5" w:rsidRDefault="006773B5" w:rsidP="006773B5">
      <w:pPr>
        <w:spacing w:after="0" w:line="276" w:lineRule="auto"/>
        <w:jc w:val="both"/>
        <w:rPr>
          <w:b/>
          <w:bCs/>
        </w:rPr>
      </w:pPr>
      <w:r w:rsidRPr="006773B5">
        <w:rPr>
          <w:b/>
          <w:bCs/>
        </w:rPr>
        <w:t>Ryby przetrzymywane w siatce nie podlegają wymianie!</w:t>
      </w:r>
    </w:p>
    <w:p w14:paraId="3A952895" w14:textId="77777777" w:rsidR="006773B5" w:rsidRDefault="006773B5" w:rsidP="006773B5">
      <w:pPr>
        <w:spacing w:after="0" w:line="276" w:lineRule="auto"/>
        <w:jc w:val="both"/>
      </w:pPr>
      <w:r>
        <w:t xml:space="preserve"> </w:t>
      </w:r>
    </w:p>
    <w:p w14:paraId="0742AAE2" w14:textId="77777777" w:rsidR="006773B5" w:rsidRDefault="006773B5" w:rsidP="006773B5">
      <w:pPr>
        <w:spacing w:after="0" w:line="276" w:lineRule="auto"/>
        <w:jc w:val="both"/>
      </w:pPr>
      <w:r>
        <w:t>Ryby, których nie planujemy zabrać, muszą być natychmiast wypuszczone do wody (nie dotyczy łowienia ryb podczas zawodów wędkarskich gdzie stosuje się odrębne przepisy zawarte w  „Zasadach Organizacji Sportu Wędkarskiego”).</w:t>
      </w:r>
    </w:p>
    <w:p w14:paraId="23A24FE8" w14:textId="77777777" w:rsidR="006773B5" w:rsidRDefault="006773B5" w:rsidP="006773B5">
      <w:pPr>
        <w:spacing w:after="0" w:line="276" w:lineRule="auto"/>
        <w:jc w:val="both"/>
      </w:pPr>
      <w:r>
        <w:t xml:space="preserve"> </w:t>
      </w:r>
    </w:p>
    <w:p w14:paraId="43BF610C" w14:textId="77777777" w:rsidR="006773B5" w:rsidRDefault="006773B5" w:rsidP="006773B5">
      <w:pPr>
        <w:spacing w:after="0" w:line="276" w:lineRule="auto"/>
        <w:jc w:val="both"/>
      </w:pPr>
      <w:r>
        <w:t xml:space="preserve">W przypadku wyczerpania rubryk rejestru wędkarz powinien zgłosić się do swojego Koła lub Biura </w:t>
      </w:r>
    </w:p>
    <w:p w14:paraId="24E04CC7" w14:textId="1FFAD484" w:rsidR="006773B5" w:rsidRDefault="006773B5" w:rsidP="006773B5">
      <w:pPr>
        <w:spacing w:after="0" w:line="276" w:lineRule="auto"/>
        <w:jc w:val="both"/>
      </w:pPr>
      <w:r>
        <w:t>Zarządu Okręgu w Rzeszowie w celu otrzymania kolejnego.</w:t>
      </w:r>
    </w:p>
    <w:p w14:paraId="4BEE2B6F" w14:textId="77777777" w:rsidR="006773B5" w:rsidRDefault="006773B5" w:rsidP="006773B5">
      <w:pPr>
        <w:spacing w:after="0" w:line="276" w:lineRule="auto"/>
        <w:jc w:val="both"/>
      </w:pPr>
      <w:r>
        <w:t xml:space="preserve"> </w:t>
      </w:r>
    </w:p>
    <w:p w14:paraId="0B05238F" w14:textId="77777777" w:rsidR="006773B5" w:rsidRPr="006773B5" w:rsidRDefault="006773B5" w:rsidP="006773B5">
      <w:pPr>
        <w:spacing w:after="0" w:line="276" w:lineRule="auto"/>
        <w:jc w:val="both"/>
        <w:rPr>
          <w:b/>
          <w:bCs/>
        </w:rPr>
      </w:pPr>
      <w:r w:rsidRPr="006773B5">
        <w:rPr>
          <w:b/>
          <w:bCs/>
        </w:rPr>
        <w:t>Brak zwrotu rejestru bez względu na jego przyczynę (zgubienie, zniszczenie itp.) zobowiązuje wędkarza do wpłaty składki na zagospodarowanie i ochronę wód w wysokości 10 zł.</w:t>
      </w:r>
    </w:p>
    <w:p w14:paraId="5F31DD72" w14:textId="77777777" w:rsidR="006773B5" w:rsidRPr="006773B5" w:rsidRDefault="006773B5" w:rsidP="006773B5">
      <w:pPr>
        <w:spacing w:after="0" w:line="276" w:lineRule="auto"/>
        <w:jc w:val="both"/>
        <w:rPr>
          <w:b/>
          <w:bCs/>
        </w:rPr>
      </w:pPr>
      <w:r w:rsidRPr="006773B5">
        <w:rPr>
          <w:b/>
          <w:bCs/>
        </w:rPr>
        <w:t xml:space="preserve"> </w:t>
      </w:r>
    </w:p>
    <w:p w14:paraId="2DFD15B2" w14:textId="1709369C" w:rsidR="006773B5" w:rsidRPr="006773B5" w:rsidRDefault="006773B5" w:rsidP="006773B5">
      <w:pPr>
        <w:spacing w:after="0" w:line="276" w:lineRule="auto"/>
        <w:jc w:val="both"/>
        <w:rPr>
          <w:b/>
          <w:bCs/>
        </w:rPr>
      </w:pPr>
      <w:r w:rsidRPr="006773B5">
        <w:rPr>
          <w:b/>
          <w:bCs/>
        </w:rPr>
        <w:t>Nie przestrzeganie wprowadzonych wymogów stanowi naruszenie warunków udzielonego zezwolenia.</w:t>
      </w:r>
    </w:p>
    <w:sectPr w:rsidR="006773B5" w:rsidRPr="0067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B5"/>
    <w:rsid w:val="0028412C"/>
    <w:rsid w:val="006773B5"/>
    <w:rsid w:val="009E4970"/>
    <w:rsid w:val="00E5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F42E"/>
  <w15:chartTrackingRefBased/>
  <w15:docId w15:val="{32EEA255-1D85-4E84-A003-4947485D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1</cp:revision>
  <dcterms:created xsi:type="dcterms:W3CDTF">2024-12-18T12:24:00Z</dcterms:created>
  <dcterms:modified xsi:type="dcterms:W3CDTF">2024-12-18T12:26:00Z</dcterms:modified>
</cp:coreProperties>
</file>